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216" w:rsidRDefault="00A02E05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6"/>
          <w:szCs w:val="26"/>
        </w:rPr>
      </w:pPr>
      <w:r>
        <w:rPr>
          <w:rFonts w:ascii="Times New Roman" w:eastAsia="PT Astra Serif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-257810</wp:posOffset>
            </wp:positionV>
            <wp:extent cx="2543175" cy="892882"/>
            <wp:effectExtent l="0" t="0" r="0" b="2540"/>
            <wp:wrapNone/>
            <wp:docPr id="1" name="Рисунок 4" descr="C:\Users\Волосникова Лиза\Desktop\Основное лого 2 Челябин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осникова Лиза\Desktop\Основное лого 2 Челябинская область.pn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543175" cy="892882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216" w:rsidRDefault="002A1216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6"/>
          <w:szCs w:val="26"/>
        </w:rPr>
      </w:pPr>
    </w:p>
    <w:p w:rsidR="002A1216" w:rsidRDefault="002A1216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6"/>
          <w:szCs w:val="26"/>
        </w:rPr>
      </w:pPr>
    </w:p>
    <w:p w:rsidR="002A1216" w:rsidRDefault="002A1216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6"/>
          <w:szCs w:val="26"/>
        </w:rPr>
      </w:pPr>
    </w:p>
    <w:p w:rsidR="00893100" w:rsidRDefault="00893100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6"/>
          <w:szCs w:val="26"/>
        </w:rPr>
      </w:pPr>
    </w:p>
    <w:p w:rsidR="002A1216" w:rsidRPr="009A6C1D" w:rsidRDefault="00EF6A0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bookmarkStart w:id="0" w:name="_GoBack"/>
      <w:r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>Более 3300</w:t>
      </w:r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 xml:space="preserve"> обращений и сообщений граждан обработано Управлением </w:t>
      </w:r>
      <w:proofErr w:type="spellStart"/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>Росреестра</w:t>
      </w:r>
      <w:proofErr w:type="spellEnd"/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 xml:space="preserve"> по Челябинской области</w:t>
      </w:r>
      <w:r w:rsidR="00B62CEB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 xml:space="preserve"> </w:t>
      </w:r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 xml:space="preserve">по итогам </w:t>
      </w:r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  <w:lang w:val="en-US"/>
        </w:rPr>
        <w:t>I</w:t>
      </w:r>
      <w:r w:rsidR="00B70011">
        <w:rPr>
          <w:rFonts w:ascii="Times New Roman" w:eastAsia="PT Astra Serif" w:hAnsi="Times New Roman" w:cs="Times New Roman"/>
          <w:b/>
          <w:color w:val="0070C0"/>
          <w:sz w:val="26"/>
          <w:szCs w:val="26"/>
          <w:lang w:val="en-US"/>
        </w:rPr>
        <w:t>I</w:t>
      </w:r>
      <w:r w:rsidR="00A02E05" w:rsidRPr="009A6C1D">
        <w:rPr>
          <w:rFonts w:ascii="Times New Roman" w:eastAsia="PT Astra Serif" w:hAnsi="Times New Roman" w:cs="Times New Roman"/>
          <w:b/>
          <w:color w:val="0070C0"/>
          <w:sz w:val="26"/>
          <w:szCs w:val="26"/>
        </w:rPr>
        <w:t xml:space="preserve"> квартала 2026 года</w:t>
      </w:r>
    </w:p>
    <w:p w:rsidR="002A1216" w:rsidRDefault="002A12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1216" w:rsidRPr="00973E7F" w:rsidRDefault="00A02E05">
      <w:pPr>
        <w:spacing w:after="120" w:line="276" w:lineRule="auto"/>
        <w:ind w:firstLine="709"/>
        <w:jc w:val="both"/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 xml:space="preserve">За период с </w:t>
      </w:r>
      <w:r w:rsidR="001905AE">
        <w:rPr>
          <w:rFonts w:ascii="Times New Roman" w:eastAsia="PT Astra Serif" w:hAnsi="Times New Roman" w:cs="Times New Roman"/>
          <w:sz w:val="26"/>
          <w:szCs w:val="26"/>
        </w:rPr>
        <w:t>1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</w:t>
      </w:r>
      <w:r w:rsidR="001905AE">
        <w:rPr>
          <w:rFonts w:ascii="Times New Roman" w:eastAsia="PT Astra Serif" w:hAnsi="Times New Roman" w:cs="Times New Roman"/>
          <w:sz w:val="26"/>
          <w:szCs w:val="26"/>
        </w:rPr>
        <w:t>апреля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по 3</w:t>
      </w:r>
      <w:r w:rsidR="001F0C2E">
        <w:rPr>
          <w:rFonts w:ascii="Times New Roman" w:eastAsia="PT Astra Serif" w:hAnsi="Times New Roman" w:cs="Times New Roman"/>
          <w:sz w:val="26"/>
          <w:szCs w:val="26"/>
        </w:rPr>
        <w:t>0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</w:t>
      </w:r>
      <w:r w:rsidR="001F0C2E">
        <w:rPr>
          <w:rFonts w:ascii="Times New Roman" w:eastAsia="PT Astra Serif" w:hAnsi="Times New Roman" w:cs="Times New Roman"/>
          <w:sz w:val="26"/>
          <w:szCs w:val="26"/>
        </w:rPr>
        <w:t>июня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2026 года Управлением </w:t>
      </w:r>
      <w:proofErr w:type="spellStart"/>
      <w:r w:rsidR="009A6C1D" w:rsidRPr="009A6C1D">
        <w:rPr>
          <w:rFonts w:ascii="Times New Roman" w:eastAsia="PT Astra Serif" w:hAnsi="Times New Roman" w:cs="Times New Roman"/>
          <w:sz w:val="26"/>
          <w:szCs w:val="26"/>
        </w:rPr>
        <w:t>Росреестра</w:t>
      </w:r>
      <w:proofErr w:type="spellEnd"/>
      <w:r w:rsidR="009A6C1D" w:rsidRPr="009A6C1D">
        <w:rPr>
          <w:rFonts w:ascii="Times New Roman" w:eastAsia="PT Astra Serif" w:hAnsi="Times New Roman" w:cs="Times New Roman"/>
          <w:sz w:val="26"/>
          <w:szCs w:val="26"/>
        </w:rPr>
        <w:t xml:space="preserve"> по Челябинской области</w:t>
      </w:r>
      <w:r w:rsidR="009A6C1D">
        <w:rPr>
          <w:rFonts w:ascii="Times New Roman" w:eastAsia="PT Astra Serif" w:hAnsi="Times New Roman" w:cs="Times New Roman"/>
          <w:sz w:val="26"/>
          <w:szCs w:val="26"/>
        </w:rPr>
        <w:t xml:space="preserve"> 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рассмотрено </w:t>
      </w:r>
      <w:r w:rsidR="00C96556">
        <w:rPr>
          <w:rFonts w:ascii="Times New Roman" w:eastAsia="PT Astra Serif" w:hAnsi="Times New Roman" w:cs="Times New Roman"/>
          <w:sz w:val="26"/>
          <w:szCs w:val="26"/>
        </w:rPr>
        <w:t>3317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обращени</w:t>
      </w:r>
      <w:r w:rsidR="00973E7F">
        <w:rPr>
          <w:rFonts w:ascii="Times New Roman" w:eastAsia="PT Astra Serif" w:hAnsi="Times New Roman" w:cs="Times New Roman"/>
          <w:sz w:val="26"/>
          <w:szCs w:val="26"/>
        </w:rPr>
        <w:t>й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и сообщени</w:t>
      </w:r>
      <w:r w:rsidR="00973E7F">
        <w:rPr>
          <w:rFonts w:ascii="Times New Roman" w:eastAsia="PT Astra Serif" w:hAnsi="Times New Roman" w:cs="Times New Roman"/>
          <w:sz w:val="26"/>
          <w:szCs w:val="26"/>
        </w:rPr>
        <w:t>й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граждан, что составляет в среднем 53 обращения</w:t>
      </w:r>
      <w:r w:rsidR="009A6C1D">
        <w:rPr>
          <w:rFonts w:ascii="Times New Roman" w:eastAsia="PT Astra Serif" w:hAnsi="Times New Roman" w:cs="Times New Roman"/>
          <w:sz w:val="26"/>
          <w:szCs w:val="26"/>
        </w:rPr>
        <w:t xml:space="preserve"> </w:t>
      </w:r>
      <w:r>
        <w:rPr>
          <w:rFonts w:ascii="Times New Roman" w:eastAsia="PT Astra Serif" w:hAnsi="Times New Roman" w:cs="Times New Roman"/>
          <w:sz w:val="26"/>
          <w:szCs w:val="26"/>
        </w:rPr>
        <w:t>в день.</w:t>
      </w:r>
    </w:p>
    <w:p w:rsidR="009B6867" w:rsidRDefault="00A02E05" w:rsidP="005A01A3">
      <w:pPr>
        <w:spacing w:after="120" w:line="276" w:lineRule="auto"/>
        <w:ind w:firstLine="709"/>
        <w:jc w:val="both"/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 xml:space="preserve">Более 99% всех обращений и сообщений граждан рассмотрены положительно: вопросы заявителей решены или по ним даны детальные разъяснения. </w:t>
      </w:r>
      <w:r w:rsidR="005A01A3" w:rsidRPr="005A01A3">
        <w:rPr>
          <w:rFonts w:ascii="Times New Roman" w:eastAsia="PT Astra Serif" w:hAnsi="Times New Roman" w:cs="Times New Roman"/>
          <w:sz w:val="26"/>
          <w:szCs w:val="26"/>
        </w:rPr>
        <w:t>Из общего количества обращений в Управление во 2 квартале 2026 года поступило 30 жалоб (1%), которые не нашли своего подтверждения и признаны необоснованными.</w:t>
      </w:r>
      <w:r w:rsidR="005A01A3">
        <w:rPr>
          <w:rFonts w:ascii="Times New Roman" w:eastAsia="PT Astra Serif" w:hAnsi="Times New Roman" w:cs="Times New Roman"/>
          <w:sz w:val="26"/>
          <w:szCs w:val="26"/>
        </w:rPr>
        <w:t xml:space="preserve"> Всего</w:t>
      </w:r>
      <w:r w:rsidR="00263D3A" w:rsidRPr="00263D3A">
        <w:rPr>
          <w:rFonts w:ascii="Times New Roman" w:eastAsia="PT Astra Serif" w:hAnsi="Times New Roman" w:cs="Times New Roman"/>
          <w:sz w:val="26"/>
          <w:szCs w:val="26"/>
        </w:rPr>
        <w:t xml:space="preserve"> на 2 обращения (0,06%) ответы не направлялись в связи с отсутствием сути обращения. По 2 обращениям (0,06%) предоставлена информация ответственному органу.</w:t>
      </w:r>
    </w:p>
    <w:p w:rsidR="002A1216" w:rsidRDefault="00A02E05">
      <w:pPr>
        <w:spacing w:before="240" w:after="0" w:line="300" w:lineRule="auto"/>
        <w:ind w:firstLine="709"/>
        <w:jc w:val="both"/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>Чаще всего заявители обращались по вопросам предоставления сведений из Единого государственного реестра недвижимости (</w:t>
      </w:r>
      <w:r w:rsidR="00B7396D">
        <w:rPr>
          <w:rFonts w:ascii="Times New Roman" w:eastAsia="PT Astra Serif" w:hAnsi="Times New Roman" w:cs="Times New Roman"/>
          <w:sz w:val="26"/>
          <w:szCs w:val="26"/>
        </w:rPr>
        <w:t>79</w:t>
      </w:r>
      <w:r>
        <w:rPr>
          <w:rFonts w:ascii="Times New Roman" w:eastAsia="PT Astra Serif" w:hAnsi="Times New Roman" w:cs="Times New Roman"/>
          <w:sz w:val="26"/>
          <w:szCs w:val="26"/>
        </w:rPr>
        <w:t>%); регистрации прав и ка</w:t>
      </w:r>
      <w:r w:rsidR="00D660A3">
        <w:rPr>
          <w:rFonts w:ascii="Times New Roman" w:eastAsia="PT Astra Serif" w:hAnsi="Times New Roman" w:cs="Times New Roman"/>
          <w:sz w:val="26"/>
          <w:szCs w:val="26"/>
        </w:rPr>
        <w:t>дастрового учета (8%), а также</w:t>
      </w:r>
      <w:r w:rsidR="000B1ED5">
        <w:rPr>
          <w:rFonts w:ascii="Times New Roman" w:eastAsia="PT Astra Serif" w:hAnsi="Times New Roman" w:cs="Times New Roman"/>
          <w:sz w:val="26"/>
          <w:szCs w:val="26"/>
        </w:rPr>
        <w:t xml:space="preserve"> по вопросам в сфере</w:t>
      </w:r>
      <w:r w:rsidR="00D660A3">
        <w:rPr>
          <w:rFonts w:ascii="Times New Roman" w:eastAsia="PT Astra Serif" w:hAnsi="Times New Roman" w:cs="Times New Roman"/>
          <w:sz w:val="26"/>
          <w:szCs w:val="26"/>
        </w:rPr>
        <w:t xml:space="preserve"> земельного надзора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(</w:t>
      </w:r>
      <w:r w:rsidR="00D660A3">
        <w:rPr>
          <w:rFonts w:ascii="Times New Roman" w:eastAsia="PT Astra Serif" w:hAnsi="Times New Roman" w:cs="Times New Roman"/>
          <w:sz w:val="26"/>
          <w:szCs w:val="26"/>
        </w:rPr>
        <w:t>5</w:t>
      </w:r>
      <w:r>
        <w:rPr>
          <w:rFonts w:ascii="Times New Roman" w:eastAsia="PT Astra Serif" w:hAnsi="Times New Roman" w:cs="Times New Roman"/>
          <w:sz w:val="26"/>
          <w:szCs w:val="26"/>
        </w:rPr>
        <w:t>%).</w:t>
      </w:r>
    </w:p>
    <w:p w:rsidR="002A1216" w:rsidRDefault="00A02E0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>Значительно реже – по вопросам землеустройства, установления границ, кадастровой деятельности (0,</w:t>
      </w:r>
      <w:r w:rsidR="001129C4">
        <w:rPr>
          <w:rFonts w:ascii="Times New Roman" w:eastAsia="PT Astra Serif" w:hAnsi="Times New Roman" w:cs="Times New Roman"/>
          <w:sz w:val="26"/>
          <w:szCs w:val="26"/>
        </w:rPr>
        <w:t>2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%), государственных услуг, предоставляемых </w:t>
      </w:r>
      <w:proofErr w:type="spellStart"/>
      <w:r>
        <w:rPr>
          <w:rFonts w:ascii="Times New Roman" w:eastAsia="PT Astra Serif" w:hAnsi="Times New Roman" w:cs="Times New Roman"/>
          <w:sz w:val="26"/>
          <w:szCs w:val="26"/>
        </w:rPr>
        <w:t>Росреестром</w:t>
      </w:r>
      <w:proofErr w:type="spellEnd"/>
      <w:r>
        <w:rPr>
          <w:rFonts w:ascii="Times New Roman" w:eastAsia="PT Astra Serif" w:hAnsi="Times New Roman" w:cs="Times New Roman"/>
          <w:sz w:val="26"/>
          <w:szCs w:val="26"/>
        </w:rPr>
        <w:t xml:space="preserve"> (1%), разъяснения законодательства (</w:t>
      </w:r>
      <w:r w:rsidR="009C755F">
        <w:rPr>
          <w:rFonts w:ascii="Times New Roman" w:eastAsia="PT Astra Serif" w:hAnsi="Times New Roman" w:cs="Times New Roman"/>
          <w:sz w:val="26"/>
          <w:szCs w:val="26"/>
        </w:rPr>
        <w:t>3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%) а также иным вопросам </w:t>
      </w:r>
      <w:r w:rsidR="009A6C1D">
        <w:rPr>
          <w:rFonts w:ascii="Times New Roman" w:eastAsia="PT Astra Serif" w:hAnsi="Times New Roman" w:cs="Times New Roman"/>
          <w:sz w:val="26"/>
          <w:szCs w:val="26"/>
        </w:rPr>
        <w:t>компетенции ведомства</w:t>
      </w:r>
      <w:r>
        <w:rPr>
          <w:rFonts w:ascii="Times New Roman" w:eastAsia="PT Astra Serif" w:hAnsi="Times New Roman" w:cs="Times New Roman"/>
          <w:sz w:val="26"/>
          <w:szCs w:val="26"/>
        </w:rPr>
        <w:t xml:space="preserve"> (</w:t>
      </w:r>
      <w:r w:rsidR="001129C4">
        <w:rPr>
          <w:rFonts w:ascii="Times New Roman" w:eastAsia="PT Astra Serif" w:hAnsi="Times New Roman" w:cs="Times New Roman"/>
          <w:sz w:val="26"/>
          <w:szCs w:val="26"/>
        </w:rPr>
        <w:t>1</w:t>
      </w:r>
      <w:r>
        <w:rPr>
          <w:rFonts w:ascii="Times New Roman" w:eastAsia="PT Astra Serif" w:hAnsi="Times New Roman" w:cs="Times New Roman"/>
          <w:sz w:val="26"/>
          <w:szCs w:val="26"/>
        </w:rPr>
        <w:t>%).</w:t>
      </w:r>
    </w:p>
    <w:p w:rsidR="00D85670" w:rsidRPr="00D85670" w:rsidRDefault="00D85670" w:rsidP="00D85670">
      <w:pPr>
        <w:spacing w:before="120" w:after="120" w:line="240" w:lineRule="auto"/>
        <w:ind w:hanging="284"/>
        <w:rPr>
          <w:rFonts w:ascii="Times New Roman" w:hAnsi="Times New Roman" w:cs="Times New Roman"/>
          <w:b/>
          <w:i/>
          <w:sz w:val="26"/>
          <w:szCs w:val="26"/>
        </w:rPr>
      </w:pPr>
    </w:p>
    <w:p w:rsidR="002A1216" w:rsidRPr="00D85670" w:rsidRDefault="00D85670" w:rsidP="00D85670">
      <w:pPr>
        <w:tabs>
          <w:tab w:val="left" w:pos="3840"/>
        </w:tabs>
        <w:spacing w:after="0" w:line="240" w:lineRule="auto"/>
        <w:outlineLvl w:val="0"/>
        <w:rPr>
          <w:rFonts w:ascii="Times New Roman" w:hAnsi="Times New Roman" w:cs="Times New Roman"/>
          <w:color w:val="00B050"/>
          <w:sz w:val="26"/>
          <w:szCs w:val="26"/>
        </w:rPr>
      </w:pPr>
      <w:r w:rsidRPr="00D85670">
        <w:rPr>
          <w:rFonts w:ascii="Times New Roman" w:hAnsi="Times New Roman" w:cs="Times New Roman"/>
          <w:color w:val="060708"/>
          <w:shd w:val="clear" w:color="auto" w:fill="FFFFFF"/>
        </w:rPr>
        <w:t>#</w:t>
      </w:r>
      <w:proofErr w:type="spellStart"/>
      <w:r w:rsidRPr="00D85670">
        <w:rPr>
          <w:rFonts w:ascii="Times New Roman" w:hAnsi="Times New Roman" w:cs="Times New Roman"/>
          <w:color w:val="060708"/>
          <w:shd w:val="clear" w:color="auto" w:fill="FFFFFF"/>
        </w:rPr>
        <w:t>РосреестрЧелябинск</w:t>
      </w:r>
      <w:proofErr w:type="spellEnd"/>
      <w:r w:rsidRPr="00D85670">
        <w:rPr>
          <w:rFonts w:ascii="Times New Roman" w:hAnsi="Times New Roman" w:cs="Times New Roman"/>
          <w:color w:val="060708"/>
          <w:shd w:val="clear" w:color="auto" w:fill="FFFFFF"/>
        </w:rPr>
        <w:t xml:space="preserve"> #</w:t>
      </w:r>
      <w:proofErr w:type="spellStart"/>
      <w:r w:rsidRPr="00D85670">
        <w:rPr>
          <w:rFonts w:ascii="Times New Roman" w:hAnsi="Times New Roman" w:cs="Times New Roman"/>
          <w:color w:val="060708"/>
          <w:shd w:val="clear" w:color="auto" w:fill="FFFFFF"/>
        </w:rPr>
        <w:t>ОбращенияГраждан</w:t>
      </w:r>
      <w:bookmarkEnd w:id="0"/>
      <w:proofErr w:type="spellEnd"/>
    </w:p>
    <w:sectPr w:rsidR="002A1216" w:rsidRPr="00D85670" w:rsidSect="009A6C1D">
      <w:headerReference w:type="default" r:id="rId8"/>
      <w:pgSz w:w="11906" w:h="16838"/>
      <w:pgMar w:top="709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05" w:rsidRDefault="00A02E05">
      <w:pPr>
        <w:spacing w:line="240" w:lineRule="auto"/>
      </w:pPr>
      <w:r>
        <w:separator/>
      </w:r>
    </w:p>
  </w:endnote>
  <w:endnote w:type="continuationSeparator" w:id="0">
    <w:p w:rsidR="00A02E05" w:rsidRDefault="00A02E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05" w:rsidRDefault="00A02E05">
      <w:pPr>
        <w:spacing w:after="0"/>
      </w:pPr>
      <w:r>
        <w:separator/>
      </w:r>
    </w:p>
  </w:footnote>
  <w:footnote w:type="continuationSeparator" w:id="0">
    <w:p w:rsidR="00A02E05" w:rsidRDefault="00A02E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32039361"/>
      <w:docPartObj>
        <w:docPartGallery w:val="AutoText"/>
      </w:docPartObj>
    </w:sdtPr>
    <w:sdtEndPr/>
    <w:sdtContent>
      <w:p w:rsidR="002A1216" w:rsidRDefault="00A02E0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56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A1216" w:rsidRDefault="002A1216">
    <w:pPr>
      <w:pStyle w:val="af5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16"/>
    <w:rsid w:val="00004B63"/>
    <w:rsid w:val="00016627"/>
    <w:rsid w:val="00053FFC"/>
    <w:rsid w:val="00063FD4"/>
    <w:rsid w:val="000B1ED5"/>
    <w:rsid w:val="000C6D46"/>
    <w:rsid w:val="001129C4"/>
    <w:rsid w:val="00142FED"/>
    <w:rsid w:val="001905AE"/>
    <w:rsid w:val="001C7D19"/>
    <w:rsid w:val="001F0C2E"/>
    <w:rsid w:val="00224329"/>
    <w:rsid w:val="00250F94"/>
    <w:rsid w:val="00263D3A"/>
    <w:rsid w:val="002A1216"/>
    <w:rsid w:val="003D151E"/>
    <w:rsid w:val="004F6B3D"/>
    <w:rsid w:val="005A01A3"/>
    <w:rsid w:val="005D379B"/>
    <w:rsid w:val="005D558C"/>
    <w:rsid w:val="00751C72"/>
    <w:rsid w:val="0083757B"/>
    <w:rsid w:val="00893100"/>
    <w:rsid w:val="008B44AB"/>
    <w:rsid w:val="008B5CC6"/>
    <w:rsid w:val="009237BB"/>
    <w:rsid w:val="00973E7F"/>
    <w:rsid w:val="009A6C1D"/>
    <w:rsid w:val="009B27DB"/>
    <w:rsid w:val="009B6867"/>
    <w:rsid w:val="009C755F"/>
    <w:rsid w:val="00A02E05"/>
    <w:rsid w:val="00A919B5"/>
    <w:rsid w:val="00AE4B79"/>
    <w:rsid w:val="00B62CEB"/>
    <w:rsid w:val="00B70011"/>
    <w:rsid w:val="00B7396D"/>
    <w:rsid w:val="00C96556"/>
    <w:rsid w:val="00CC1C42"/>
    <w:rsid w:val="00CE60B0"/>
    <w:rsid w:val="00D660A3"/>
    <w:rsid w:val="00D85670"/>
    <w:rsid w:val="00DC0838"/>
    <w:rsid w:val="00E40D9C"/>
    <w:rsid w:val="00EF6A07"/>
    <w:rsid w:val="00F8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02CEA-C7F6-476B-8B84-2431D296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af8">
    <w:name w:val="Title"/>
    <w:basedOn w:val="a"/>
    <w:next w:val="a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  <w:szCs w:val="24"/>
    </w:rPr>
  </w:style>
  <w:style w:type="table" w:styleId="af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f0">
    <w:name w:val="No Spacing"/>
    <w:uiPriority w:val="1"/>
    <w:qFormat/>
    <w:rPr>
      <w:sz w:val="22"/>
      <w:szCs w:val="22"/>
      <w:lang w:eastAsia="en-US"/>
    </w:rPr>
  </w:style>
  <w:style w:type="character" w:customStyle="1" w:styleId="af9">
    <w:name w:val="Название Знак"/>
    <w:basedOn w:val="a0"/>
    <w:link w:val="af8"/>
    <w:uiPriority w:val="10"/>
    <w:qFormat/>
    <w:rPr>
      <w:sz w:val="48"/>
      <w:szCs w:val="48"/>
    </w:rPr>
  </w:style>
  <w:style w:type="character" w:customStyle="1" w:styleId="afe">
    <w:name w:val="Подзаголовок Знак"/>
    <w:basedOn w:val="a0"/>
    <w:link w:val="afd"/>
    <w:uiPriority w:val="11"/>
    <w:qFormat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2">
    <w:name w:val="Выделенная цитата Знак"/>
    <w:link w:val="aff1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e">
    <w:name w:val="Название объекта Знак"/>
    <w:basedOn w:val="a0"/>
    <w:link w:val="ad"/>
    <w:uiPriority w:val="35"/>
    <w:qFormat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D323D-8A6D-447B-BE16-B38F7ECB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Пенза Анастасия Сергеевна</dc:creator>
  <cp:lastModifiedBy>Волосникова Елизавета Александровна</cp:lastModifiedBy>
  <cp:revision>75</cp:revision>
  <dcterms:created xsi:type="dcterms:W3CDTF">2026-04-17T12:34:00Z</dcterms:created>
  <dcterms:modified xsi:type="dcterms:W3CDTF">2026-08-10T09:42:00Z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399E6364DCF54BE0BA1BC540A6F95EAA_13</vt:lpwstr>
  </property>
</Properties>
</file>